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87" w:rsidRPr="00FF7C87" w:rsidRDefault="00FF7C87" w:rsidP="00D05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F7C87" w:rsidRPr="00FF7C87" w:rsidRDefault="00FF7C87" w:rsidP="00D05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СООБЩЕНИЕ О ПРОВЕДЕНИИ ОБЩЕГО СОБРАНИЯ АКЦИОНЕРОВ </w:t>
      </w:r>
      <w:r w:rsidRPr="00FF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АКЦИОНЕРНОГО ОБЩЕСТВА «ФРЯНОВСКАЯ ФАБРИКА»</w:t>
      </w:r>
    </w:p>
    <w:p w:rsidR="00FF7C87" w:rsidRPr="00FF7C87" w:rsidRDefault="00FF7C87" w:rsidP="00D05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Московская область, </w:t>
      </w:r>
      <w:proofErr w:type="spellStart"/>
      <w:r w:rsidRPr="00FF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г.Щелково</w:t>
      </w:r>
      <w:proofErr w:type="spellEnd"/>
      <w:r w:rsidRPr="00FF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F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рп</w:t>
      </w:r>
      <w:proofErr w:type="spellEnd"/>
      <w:r w:rsidRPr="00FF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Фряново</w:t>
      </w:r>
    </w:p>
    <w:p w:rsidR="002F419C" w:rsidRPr="002F419C" w:rsidRDefault="00FF7C87" w:rsidP="003D10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A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сообщаем, что </w:t>
      </w:r>
      <w:r w:rsidR="00AF3B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AF3B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состоится годовое общее собрание акционеров акционерного общества «</w:t>
      </w:r>
      <w:proofErr w:type="spellStart"/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Фряновская</w:t>
      </w:r>
      <w:proofErr w:type="spellEnd"/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фабрика», зарегистрированного по адресу: 141146, Московская область, город Щелково, рабочий поселок Фряново; ОГРН 1035010207869, ИНН 5050007378 (далее – «Общество»). Форма проведения собрания - заочное голосование. Дата составления списка лиц</w:t>
      </w:r>
      <w:r w:rsidR="002F419C" w:rsidRPr="002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право на участие в годовом общем с</w:t>
      </w:r>
      <w:r w:rsidR="00AF3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обрании акционеров Общества - 26 апреля 2024</w:t>
      </w:r>
      <w:r w:rsidR="002F419C" w:rsidRPr="002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F7C87" w:rsidRPr="00FF7C87" w:rsidRDefault="00FF7C87" w:rsidP="00D0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D05AA1" w:rsidRPr="00D05AA1" w:rsidRDefault="00D05AA1" w:rsidP="00D05AA1">
      <w:pPr>
        <w:pStyle w:val="a3"/>
        <w:spacing w:after="0"/>
        <w:jc w:val="both"/>
        <w:rPr>
          <w:rFonts w:eastAsia="Times New Roman"/>
          <w:lang w:eastAsia="ru-RU"/>
        </w:rPr>
      </w:pPr>
      <w:r w:rsidRPr="00D05AA1">
        <w:rPr>
          <w:rFonts w:eastAsia="Times New Roman"/>
          <w:lang w:eastAsia="ru-RU"/>
        </w:rPr>
        <w:t xml:space="preserve"> 1. Об утверждении годового отчета.</w:t>
      </w:r>
    </w:p>
    <w:p w:rsidR="00D05AA1" w:rsidRPr="00D05AA1" w:rsidRDefault="00D05AA1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 утверждении годовой бухгалтер</w:t>
      </w:r>
      <w:r w:rsidR="00AF3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отчетности Общества за 2023</w:t>
      </w:r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D05AA1" w:rsidRPr="00D05AA1" w:rsidRDefault="00D05AA1" w:rsidP="00D0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распределении прибыли и убытков Общества</w:t>
      </w:r>
      <w:r w:rsidR="00AF3B3F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результатам 2023</w:t>
      </w:r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года, в том числе о выплате (объявлении) дивидендов.</w:t>
      </w:r>
    </w:p>
    <w:p w:rsidR="00D05AA1" w:rsidRPr="00D05AA1" w:rsidRDefault="00D05AA1" w:rsidP="00D0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 избрании Наблюдательного совета общества.</w:t>
      </w:r>
    </w:p>
    <w:p w:rsidR="00D05AA1" w:rsidRPr="00D05AA1" w:rsidRDefault="00D05AA1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 избрании Ревизионной комиссии.</w:t>
      </w:r>
    </w:p>
    <w:p w:rsidR="00D05AA1" w:rsidRPr="00D05AA1" w:rsidRDefault="00D05AA1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 утверждении аудитора общества.</w:t>
      </w: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голоса на общем собрании акционеров Общества обладают акционеры - владельцы голосующих акций Общества. </w:t>
      </w: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Голосующими акциями Общества являются обыкновенные и привилегированные акции, предоставляющие акционеру право голоса при решении вопроса, поставленного на голосование. </w:t>
      </w: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зарегистрированные в реестре акционеров Общества и обладающие не менее чем 1% голосов на общем собрании акционеров Общества, имеют право ознакомиться со списком лиц, имеющих право на участие в общем собрании акционеров Общества. </w:t>
      </w: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список лиц, имеющих право на участие в общем собрании акционеров Общества, могут вноситься только в случае восстановления нарушенных прав лиц, не включенных в указанный список на дату его составления, или исправления ошибок, допущенных при его составлении. </w:t>
      </w: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включенные в список лиц, имеющих право на участие в годовом общем собрании акционеров, направляют заполненные бюллетени для голосования почтовым отправлением по адресу: 141146, Московская область, г. Щелково, </w:t>
      </w:r>
      <w:proofErr w:type="spellStart"/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Фряново. </w:t>
      </w: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</w:t>
      </w:r>
      <w:r w:rsidR="00AF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бюллетеней для голосования – 20</w:t>
      </w:r>
      <w:r w:rsidR="00A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AF3B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Принявшими участие в годовом общем собрании акционеров Общества считаются акционеры, бюллетени которых получены до даты окончания приема бюллетеней, и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</w:t>
      </w:r>
      <w:r w:rsidR="00AF3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бюллетеней, не позднее 20</w:t>
      </w:r>
      <w:r w:rsidR="00A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AF3B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D05AA1" w:rsidRPr="00D05AA1" w:rsidRDefault="00D05AA1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акционеров с вышеуказанной информацией (материалам</w:t>
      </w:r>
      <w:r w:rsidR="00AF3B3F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осуществлять с 29 апреля 2024</w:t>
      </w:r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D05A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08-00 до 15-00 часов по рабочим дням по адресу: Московская область, Щелковский район, </w:t>
      </w:r>
      <w:proofErr w:type="spellStart"/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. Фряново, АО «</w:t>
      </w:r>
      <w:proofErr w:type="spellStart"/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Фряновская</w:t>
      </w:r>
      <w:proofErr w:type="spellEnd"/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фабрика».</w:t>
      </w:r>
    </w:p>
    <w:p w:rsidR="00FF7C87" w:rsidRPr="003D1031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Наблюдательный совет АО «</w:t>
      </w:r>
      <w:proofErr w:type="spellStart"/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Фряновская</w:t>
      </w:r>
      <w:proofErr w:type="spellEnd"/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фабрика». </w:t>
      </w: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 (495) 545-32-63. </w:t>
      </w:r>
    </w:p>
    <w:p w:rsidR="003D1031" w:rsidRDefault="003D1031" w:rsidP="00D05AA1">
      <w:pPr>
        <w:spacing w:after="0"/>
        <w:rPr>
          <w:b/>
          <w:i/>
        </w:rPr>
      </w:pPr>
    </w:p>
    <w:p w:rsidR="003C6EDC" w:rsidRPr="003D1031" w:rsidRDefault="003D1031" w:rsidP="00D05AA1">
      <w:pPr>
        <w:spacing w:after="0"/>
        <w:rPr>
          <w:b/>
          <w:i/>
        </w:rPr>
      </w:pPr>
      <w:r w:rsidRPr="003D1031">
        <w:rPr>
          <w:b/>
          <w:i/>
        </w:rPr>
        <w:t xml:space="preserve">РАЗМЕЩЕНО НА сайте: </w:t>
      </w:r>
      <w:proofErr w:type="spellStart"/>
      <w:r w:rsidRPr="003D1031">
        <w:rPr>
          <w:b/>
          <w:i/>
          <w:lang w:val="en-US"/>
        </w:rPr>
        <w:t>Fryanovo</w:t>
      </w:r>
      <w:proofErr w:type="spellEnd"/>
      <w:r w:rsidRPr="003D1031">
        <w:rPr>
          <w:b/>
          <w:i/>
        </w:rPr>
        <w:t>.</w:t>
      </w:r>
      <w:proofErr w:type="spellStart"/>
      <w:r w:rsidRPr="003D1031">
        <w:rPr>
          <w:b/>
          <w:i/>
          <w:lang w:val="en-US"/>
        </w:rPr>
        <w:t>ru</w:t>
      </w:r>
      <w:proofErr w:type="spellEnd"/>
      <w:r w:rsidR="00AF3B3F">
        <w:rPr>
          <w:b/>
          <w:i/>
        </w:rPr>
        <w:t xml:space="preserve"> 29</w:t>
      </w:r>
      <w:r w:rsidRPr="003D1031">
        <w:rPr>
          <w:b/>
          <w:i/>
        </w:rPr>
        <w:t xml:space="preserve"> апреля 2023года.</w:t>
      </w:r>
    </w:p>
    <w:p w:rsidR="003D1031" w:rsidRPr="003D1031" w:rsidRDefault="003D1031" w:rsidP="00D05AA1">
      <w:pPr>
        <w:spacing w:after="0"/>
      </w:pPr>
    </w:p>
    <w:sectPr w:rsidR="003D1031" w:rsidRPr="003D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923BB"/>
    <w:multiLevelType w:val="multilevel"/>
    <w:tmpl w:val="17CA07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87"/>
    <w:rsid w:val="001A5515"/>
    <w:rsid w:val="00220D1C"/>
    <w:rsid w:val="002F419C"/>
    <w:rsid w:val="003C6EDC"/>
    <w:rsid w:val="003D1031"/>
    <w:rsid w:val="009A2A07"/>
    <w:rsid w:val="00A50344"/>
    <w:rsid w:val="00A55574"/>
    <w:rsid w:val="00AF3B3F"/>
    <w:rsid w:val="00D05AA1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BFC4-AB35-4A4A-83EA-47A99670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A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Герасимов</dc:creator>
  <cp:lastModifiedBy>Сергей Дикий</cp:lastModifiedBy>
  <cp:revision>2</cp:revision>
  <dcterms:created xsi:type="dcterms:W3CDTF">2024-05-22T06:39:00Z</dcterms:created>
  <dcterms:modified xsi:type="dcterms:W3CDTF">2024-05-22T06:39:00Z</dcterms:modified>
</cp:coreProperties>
</file>